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27B3" w14:textId="6E1DF404" w:rsidR="000961C1" w:rsidRDefault="00A66385" w:rsidP="003B5BDB">
      <w:pPr>
        <w:spacing w:after="0" w:line="240" w:lineRule="auto"/>
        <w:rPr>
          <w:rFonts w:eastAsia="Times New Roman"/>
          <w:color w:val="1F497D"/>
        </w:rPr>
      </w:pPr>
      <w:r w:rsidRPr="00A66385"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67DD7903" wp14:editId="15AF00DA">
            <wp:simplePos x="0" y="0"/>
            <wp:positionH relativeFrom="page">
              <wp:posOffset>2703830</wp:posOffset>
            </wp:positionH>
            <wp:positionV relativeFrom="paragraph">
              <wp:posOffset>-263525</wp:posOffset>
            </wp:positionV>
            <wp:extent cx="2247018" cy="1044000"/>
            <wp:effectExtent l="0" t="0" r="1270" b="381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F29BC69-0AFE-4957-8625-CAFD38AA2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5F29BC69-0AFE-4957-8625-CAFD38AA26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18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0C147" w14:textId="47593098" w:rsidR="000961C1" w:rsidRDefault="000961C1" w:rsidP="003B5BDB">
      <w:pPr>
        <w:spacing w:after="0" w:line="240" w:lineRule="auto"/>
        <w:rPr>
          <w:rFonts w:eastAsia="Times New Roman"/>
          <w:color w:val="1F497D"/>
        </w:rPr>
      </w:pPr>
    </w:p>
    <w:p w14:paraId="23FF8874" w14:textId="041A01B7" w:rsidR="00A66385" w:rsidRDefault="00A66385" w:rsidP="000961C1">
      <w:pPr>
        <w:spacing w:after="0"/>
        <w:jc w:val="center"/>
        <w:rPr>
          <w:rStyle w:val="Strong"/>
          <w:rFonts w:eastAsia="Times New Roman"/>
          <w:b w:val="0"/>
          <w:bCs w:val="0"/>
          <w:sz w:val="48"/>
          <w:szCs w:val="48"/>
          <w:u w:val="single"/>
        </w:rPr>
      </w:pPr>
    </w:p>
    <w:p w14:paraId="59F842B0" w14:textId="374EE6E6" w:rsidR="00A66385" w:rsidRDefault="0051176C" w:rsidP="000961C1">
      <w:pPr>
        <w:spacing w:after="0"/>
        <w:jc w:val="center"/>
        <w:rPr>
          <w:rStyle w:val="Strong"/>
          <w:rFonts w:eastAsia="Times New Roman"/>
          <w:b w:val="0"/>
          <w:bCs w:val="0"/>
          <w:sz w:val="48"/>
          <w:szCs w:val="48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3359" behindDoc="0" locked="0" layoutInCell="1" allowOverlap="1" wp14:anchorId="60079177" wp14:editId="0F2565C5">
            <wp:simplePos x="0" y="0"/>
            <wp:positionH relativeFrom="margin">
              <wp:posOffset>3974465</wp:posOffset>
            </wp:positionH>
            <wp:positionV relativeFrom="margin">
              <wp:posOffset>804545</wp:posOffset>
            </wp:positionV>
            <wp:extent cx="2701925" cy="939800"/>
            <wp:effectExtent l="0" t="0" r="3175" b="0"/>
            <wp:wrapThrough wrapText="bothSides">
              <wp:wrapPolygon edited="0">
                <wp:start x="0" y="0"/>
                <wp:lineTo x="0" y="21016"/>
                <wp:lineTo x="21473" y="21016"/>
                <wp:lineTo x="21473" y="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F12877" wp14:editId="51D008AF">
            <wp:simplePos x="0" y="0"/>
            <wp:positionH relativeFrom="margin">
              <wp:posOffset>88265</wp:posOffset>
            </wp:positionH>
            <wp:positionV relativeFrom="paragraph">
              <wp:posOffset>34925</wp:posOffset>
            </wp:positionV>
            <wp:extent cx="1689100" cy="1094105"/>
            <wp:effectExtent l="0" t="0" r="6350" b="0"/>
            <wp:wrapThrough wrapText="bothSides">
              <wp:wrapPolygon edited="0">
                <wp:start x="0" y="0"/>
                <wp:lineTo x="0" y="18428"/>
                <wp:lineTo x="19245" y="18428"/>
                <wp:lineTo x="19489" y="8274"/>
                <wp:lineTo x="19002" y="6393"/>
                <wp:lineTo x="21438" y="5641"/>
                <wp:lineTo x="21438" y="4137"/>
                <wp:lineTo x="192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-I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56404" w14:textId="77777777" w:rsidR="00A66385" w:rsidRDefault="00A66385" w:rsidP="000961C1">
      <w:pPr>
        <w:spacing w:after="0"/>
        <w:jc w:val="center"/>
        <w:rPr>
          <w:rStyle w:val="Strong"/>
          <w:rFonts w:eastAsia="Times New Roman"/>
          <w:b w:val="0"/>
          <w:bCs w:val="0"/>
          <w:sz w:val="48"/>
          <w:szCs w:val="48"/>
          <w:u w:val="single"/>
        </w:rPr>
      </w:pPr>
    </w:p>
    <w:p w14:paraId="51EEA8E7" w14:textId="77777777" w:rsidR="00A66385" w:rsidRPr="0066435F" w:rsidRDefault="00A66385" w:rsidP="000961C1">
      <w:pPr>
        <w:spacing w:after="0"/>
        <w:jc w:val="center"/>
        <w:rPr>
          <w:rStyle w:val="Strong"/>
          <w:rFonts w:eastAsia="Times New Roman"/>
          <w:b w:val="0"/>
          <w:bCs w:val="0"/>
          <w:u w:val="single"/>
        </w:rPr>
      </w:pPr>
    </w:p>
    <w:p w14:paraId="4C4A05A0" w14:textId="7E881FBE" w:rsidR="000961C1" w:rsidRPr="000961C1" w:rsidRDefault="00316F9A" w:rsidP="000961C1">
      <w:pPr>
        <w:spacing w:after="0"/>
        <w:jc w:val="center"/>
        <w:rPr>
          <w:rFonts w:eastAsia="Times New Roman"/>
          <w:sz w:val="48"/>
          <w:szCs w:val="48"/>
          <w:u w:val="single"/>
        </w:rPr>
      </w:pPr>
      <w:r>
        <w:rPr>
          <w:rStyle w:val="Strong"/>
          <w:rFonts w:eastAsia="Times New Roman"/>
          <w:b w:val="0"/>
          <w:bCs w:val="0"/>
          <w:sz w:val="48"/>
          <w:szCs w:val="48"/>
          <w:u w:val="single"/>
        </w:rPr>
        <w:t>DEG Roadshow</w:t>
      </w:r>
      <w:r w:rsidR="00A66385">
        <w:rPr>
          <w:rStyle w:val="Strong"/>
          <w:rFonts w:eastAsia="Times New Roman"/>
          <w:b w:val="0"/>
          <w:bCs w:val="0"/>
          <w:sz w:val="48"/>
          <w:szCs w:val="48"/>
          <w:u w:val="single"/>
        </w:rPr>
        <w:t xml:space="preserve"> </w:t>
      </w:r>
      <w:r w:rsidR="00A66385">
        <w:rPr>
          <w:rStyle w:val="Strong"/>
          <w:rFonts w:eastAsia="Times New Roman"/>
          <w:b w:val="0"/>
          <w:bCs w:val="0"/>
          <w:i/>
          <w:iCs/>
          <w:sz w:val="48"/>
          <w:szCs w:val="48"/>
          <w:u w:val="single"/>
        </w:rPr>
        <w:t>&amp;</w:t>
      </w:r>
      <w:r>
        <w:rPr>
          <w:rStyle w:val="Strong"/>
          <w:rFonts w:eastAsia="Times New Roman"/>
          <w:b w:val="0"/>
          <w:bCs w:val="0"/>
          <w:i/>
          <w:iCs/>
          <w:sz w:val="48"/>
          <w:szCs w:val="48"/>
          <w:u w:val="single"/>
        </w:rPr>
        <w:t xml:space="preserve"> </w:t>
      </w:r>
      <w:r>
        <w:rPr>
          <w:rStyle w:val="Strong"/>
          <w:rFonts w:eastAsia="Times New Roman"/>
          <w:b w:val="0"/>
          <w:bCs w:val="0"/>
          <w:sz w:val="48"/>
          <w:szCs w:val="48"/>
          <w:u w:val="single"/>
        </w:rPr>
        <w:t xml:space="preserve">BASE </w:t>
      </w:r>
      <w:r w:rsidR="000961C1" w:rsidRPr="00A53A5A">
        <w:rPr>
          <w:rStyle w:val="Strong"/>
          <w:rFonts w:eastAsia="Times New Roman"/>
          <w:b w:val="0"/>
          <w:bCs w:val="0"/>
          <w:sz w:val="48"/>
          <w:szCs w:val="48"/>
          <w:u w:val="single"/>
        </w:rPr>
        <w:t>Screen Forum</w:t>
      </w:r>
      <w:r w:rsidR="000961C1" w:rsidRPr="00A53A5A">
        <w:rPr>
          <w:rFonts w:eastAsia="Times New Roman"/>
          <w:sz w:val="56"/>
          <w:szCs w:val="56"/>
        </w:rPr>
        <w:br/>
      </w:r>
      <w:r w:rsidR="000961C1" w:rsidRPr="00316F9A">
        <w:rPr>
          <w:rStyle w:val="Emphasis"/>
          <w:rFonts w:eastAsia="Times New Roman"/>
          <w:sz w:val="36"/>
          <w:szCs w:val="36"/>
        </w:rPr>
        <w:t>Embracing Consumer Choice</w:t>
      </w:r>
    </w:p>
    <w:p w14:paraId="4EC6ADE1" w14:textId="77777777" w:rsidR="000961C1" w:rsidRPr="008251C0" w:rsidRDefault="000961C1" w:rsidP="000961C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Thurs</w:t>
      </w:r>
      <w:r w:rsidRPr="008251C0">
        <w:rPr>
          <w:rFonts w:cstheme="minorHAnsi"/>
          <w:b/>
          <w:bCs/>
          <w:sz w:val="28"/>
          <w:szCs w:val="28"/>
        </w:rPr>
        <w:t xml:space="preserve">day </w:t>
      </w:r>
      <w:r>
        <w:rPr>
          <w:rFonts w:cstheme="minorHAnsi"/>
          <w:b/>
          <w:bCs/>
          <w:sz w:val="28"/>
          <w:szCs w:val="28"/>
        </w:rPr>
        <w:t>12</w:t>
      </w:r>
      <w:r w:rsidRPr="005C0DD0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May</w:t>
      </w:r>
    </w:p>
    <w:p w14:paraId="37097A03" w14:textId="77777777" w:rsidR="000961C1" w:rsidRDefault="000961C1" w:rsidP="000961C1">
      <w:pPr>
        <w:pStyle w:val="Heading1"/>
        <w:spacing w:before="120"/>
        <w:jc w:val="center"/>
        <w:rPr>
          <w:rFonts w:eastAsia="Arial Unicode MS"/>
          <w:b/>
          <w:bCs/>
          <w:u w:color="000000"/>
          <w:bdr w:val="nil"/>
          <w:lang w:val="en-US" w:eastAsia="en-GB"/>
        </w:rPr>
      </w:pPr>
      <w:r>
        <w:rPr>
          <w:rFonts w:eastAsia="Arial Unicode MS"/>
          <w:b/>
          <w:bCs/>
          <w:u w:color="000000"/>
          <w:bdr w:val="nil"/>
          <w:lang w:val="en-US" w:eastAsia="en-GB"/>
        </w:rPr>
        <w:t>AGENDA</w:t>
      </w:r>
    </w:p>
    <w:p w14:paraId="019AA6CD" w14:textId="77777777" w:rsidR="000961C1" w:rsidRPr="009004CC" w:rsidRDefault="000961C1" w:rsidP="000961C1">
      <w:pPr>
        <w:spacing w:after="0" w:line="240" w:lineRule="auto"/>
        <w:rPr>
          <w:rFonts w:eastAsia="Arial Unicode MS" w:cstheme="minorHAnsi"/>
          <w:b/>
          <w:bCs/>
          <w:color w:val="000000"/>
          <w:sz w:val="8"/>
          <w:szCs w:val="8"/>
          <w:u w:color="000000"/>
          <w:bdr w:val="nil"/>
          <w:lang w:val="en-US" w:eastAsia="en-GB"/>
        </w:rPr>
      </w:pPr>
    </w:p>
    <w:p w14:paraId="34047A43" w14:textId="28BDEF4A" w:rsidR="000961C1" w:rsidRPr="00CC052B" w:rsidRDefault="000961C1" w:rsidP="000961C1">
      <w:pPr>
        <w:spacing w:after="0" w:line="240" w:lineRule="auto"/>
        <w:rPr>
          <w:rFonts w:eastAsia="Times New Roman"/>
          <w:sz w:val="20"/>
          <w:szCs w:val="20"/>
        </w:rPr>
      </w:pPr>
      <w:r w:rsidRPr="00B23848">
        <w:rPr>
          <w:rFonts w:eastAsia="Arial Unicode MS" w:cstheme="minorHAnsi"/>
          <w:b/>
          <w:bCs/>
          <w:u w:color="000000"/>
          <w:bdr w:val="nil"/>
          <w:lang w:val="en-US" w:eastAsia="en-GB"/>
        </w:rPr>
        <w:t>Venue</w:t>
      </w:r>
      <w:r w:rsidRPr="00E35995">
        <w:rPr>
          <w:rFonts w:eastAsia="Arial Unicode MS" w:cstheme="minorHAnsi"/>
          <w:u w:color="000000"/>
          <w:bdr w:val="nil"/>
          <w:lang w:val="en-US" w:eastAsia="en-GB"/>
        </w:rPr>
        <w:t>:</w:t>
      </w:r>
      <w:r w:rsidRPr="00451D37">
        <w:rPr>
          <w:rFonts w:eastAsia="Arial Unicode MS" w:cstheme="minorHAnsi"/>
          <w:u w:color="000000"/>
          <w:bdr w:val="nil"/>
          <w:lang w:val="en-US" w:eastAsia="en-GB"/>
        </w:rPr>
        <w:t xml:space="preserve"> </w:t>
      </w:r>
      <w:r>
        <w:rPr>
          <w:rFonts w:eastAsia="Arial Unicode MS" w:cstheme="minorHAnsi"/>
          <w:color w:val="000000"/>
          <w:u w:color="000000"/>
          <w:bdr w:val="nil"/>
          <w:lang w:val="en-US" w:eastAsia="en-GB"/>
        </w:rPr>
        <w:t xml:space="preserve">NBC Universal – </w:t>
      </w:r>
      <w:bookmarkStart w:id="0" w:name="_Hlk103073658"/>
      <w:r>
        <w:rPr>
          <w:rFonts w:eastAsia="Arial Unicode MS" w:cstheme="minorHAnsi"/>
          <w:color w:val="000000"/>
          <w:u w:color="000000"/>
          <w:bdr w:val="nil"/>
          <w:lang w:val="en-US" w:eastAsia="en-GB"/>
        </w:rPr>
        <w:t>Central St Giles (</w:t>
      </w:r>
      <w:r w:rsidRPr="00D15E2D">
        <w:rPr>
          <w:rFonts w:eastAsia="Arial Unicode MS" w:cstheme="minorHAnsi"/>
          <w:color w:val="000000"/>
          <w:u w:color="000000"/>
          <w:bdr w:val="nil"/>
          <w:lang w:val="en-US" w:eastAsia="en-GB"/>
        </w:rPr>
        <w:t>WC2H 8NU</w:t>
      </w:r>
      <w:r>
        <w:rPr>
          <w:rFonts w:eastAsia="Arial Unicode MS" w:cstheme="minorHAnsi"/>
          <w:color w:val="000000"/>
          <w:u w:color="000000"/>
          <w:bdr w:val="nil"/>
          <w:lang w:val="en-US" w:eastAsia="en-GB"/>
        </w:rPr>
        <w:t>)</w:t>
      </w:r>
      <w:r w:rsidRPr="00451D37">
        <w:rPr>
          <w:rFonts w:eastAsia="Times New Roman"/>
        </w:rPr>
        <w:t xml:space="preserve"> </w:t>
      </w:r>
      <w:bookmarkEnd w:id="0"/>
    </w:p>
    <w:p w14:paraId="2138074C" w14:textId="77777777" w:rsidR="00880970" w:rsidRPr="00241306" w:rsidRDefault="00880970" w:rsidP="00880970">
      <w:pPr>
        <w:pStyle w:val="ListParagraph"/>
        <w:rPr>
          <w:rFonts w:eastAsia="Times New Roman"/>
          <w:i/>
          <w:iCs/>
        </w:rPr>
      </w:pPr>
    </w:p>
    <w:p w14:paraId="7D7CB2F1" w14:textId="5B34DC31" w:rsidR="00880970" w:rsidRPr="006B7979" w:rsidRDefault="00880970" w:rsidP="00880970">
      <w:pPr>
        <w:pStyle w:val="ListParagraph"/>
        <w:numPr>
          <w:ilvl w:val="0"/>
          <w:numId w:val="10"/>
        </w:numPr>
        <w:rPr>
          <w:rFonts w:eastAsia="Arial Unicode MS" w:cstheme="minorHAnsi"/>
          <w:u w:color="000000"/>
          <w:bdr w:val="nil"/>
          <w:lang w:val="en-US"/>
        </w:rPr>
      </w:pPr>
      <w:r w:rsidRPr="006B7979">
        <w:rPr>
          <w:rFonts w:eastAsia="Arial Unicode MS" w:cstheme="minorHAnsi"/>
          <w:i/>
          <w:iCs/>
          <w:u w:color="000000"/>
          <w:bdr w:val="nil"/>
          <w:lang w:val="en-US" w:bidi="en-GB"/>
        </w:rPr>
        <w:t xml:space="preserve">Opening remarks from </w:t>
      </w:r>
      <w:r w:rsidR="00A929A9">
        <w:rPr>
          <w:rFonts w:eastAsia="Arial Unicode MS" w:cstheme="minorHAnsi"/>
          <w:b/>
          <w:bCs/>
          <w:u w:color="000000"/>
          <w:bdr w:val="nil"/>
          <w:lang w:val="en-US" w:bidi="en-GB"/>
        </w:rPr>
        <w:t>Joe Braman</w:t>
      </w:r>
      <w:r w:rsidR="00F02885" w:rsidRPr="00F02885">
        <w:rPr>
          <w:rFonts w:eastAsia="Arial Unicode MS" w:cstheme="minorHAnsi"/>
          <w:u w:color="000000"/>
          <w:bdr w:val="nil"/>
          <w:lang w:val="en-US" w:bidi="en-GB"/>
        </w:rPr>
        <w:t>,</w:t>
      </w:r>
      <w:r w:rsidR="00F02885">
        <w:rPr>
          <w:rFonts w:eastAsia="Arial Unicode MS" w:cstheme="minorHAnsi"/>
          <w:u w:color="000000"/>
          <w:bdr w:val="nil"/>
          <w:lang w:val="en-US"/>
        </w:rPr>
        <w:t xml:space="preserve"> </w:t>
      </w:r>
      <w:r w:rsidR="00F02885" w:rsidRPr="00D9393C">
        <w:rPr>
          <w:rFonts w:eastAsia="Arial Unicode MS" w:cstheme="minorHAnsi"/>
          <w:u w:color="000000"/>
          <w:bdr w:val="nil"/>
          <w:lang w:val="en-US" w:bidi="en-GB"/>
        </w:rPr>
        <w:t>DEGI Co-Chair and SVP, International Digital Account Management at NBCUniversal</w:t>
      </w:r>
    </w:p>
    <w:p w14:paraId="7B913FD7" w14:textId="15F01B78" w:rsidR="00F02885" w:rsidRDefault="00F02885" w:rsidP="00F02885">
      <w:pPr>
        <w:pStyle w:val="ListParagraph"/>
        <w:numPr>
          <w:ilvl w:val="0"/>
          <w:numId w:val="10"/>
        </w:numPr>
        <w:spacing w:before="80"/>
        <w:ind w:left="714" w:hanging="357"/>
        <w:rPr>
          <w:rFonts w:eastAsia="Arial Unicode MS" w:cstheme="minorHAnsi"/>
          <w:b/>
          <w:bCs/>
          <w:u w:color="000000"/>
          <w:bdr w:val="nil"/>
          <w:lang w:val="en-US"/>
        </w:rPr>
      </w:pPr>
      <w:bookmarkStart w:id="1" w:name="_Hlk102548289"/>
      <w:r w:rsidRPr="00924226">
        <w:rPr>
          <w:rFonts w:eastAsia="Arial Unicode MS" w:cstheme="minorHAnsi"/>
          <w:b/>
          <w:bCs/>
          <w:u w:color="000000"/>
          <w:bdr w:val="nil"/>
          <w:lang w:val="en-US"/>
        </w:rPr>
        <w:t>Asif Kapadia</w:t>
      </w:r>
      <w:r>
        <w:rPr>
          <w:rFonts w:eastAsia="Arial Unicode MS" w:cstheme="minorHAnsi"/>
          <w:u w:color="000000"/>
          <w:bdr w:val="nil"/>
          <w:lang w:val="en-US"/>
        </w:rPr>
        <w:t xml:space="preserve">, British Filmmaker. </w:t>
      </w:r>
      <w:r w:rsidRPr="00D9393C">
        <w:rPr>
          <w:rFonts w:eastAsia="Arial Unicode MS" w:cstheme="minorHAnsi"/>
          <w:u w:color="000000"/>
          <w:bdr w:val="nil"/>
          <w:lang w:val="en-US"/>
        </w:rPr>
        <w:t>Academy Award, BAFTA and Grammy winning director</w:t>
      </w:r>
      <w:r>
        <w:rPr>
          <w:rFonts w:eastAsia="Arial Unicode MS" w:cstheme="minorHAnsi"/>
          <w:u w:color="000000"/>
          <w:bdr w:val="nil"/>
          <w:lang w:val="en-US"/>
        </w:rPr>
        <w:t xml:space="preserve"> – </w:t>
      </w:r>
      <w:r>
        <w:rPr>
          <w:rFonts w:eastAsia="Arial Unicode MS" w:cstheme="minorHAnsi"/>
          <w:b/>
          <w:bCs/>
          <w:u w:color="000000"/>
          <w:bdr w:val="nil"/>
          <w:lang w:val="en-US"/>
        </w:rPr>
        <w:t xml:space="preserve">Q&amp;A </w:t>
      </w:r>
      <w:r>
        <w:rPr>
          <w:rFonts w:eastAsia="Arial Unicode MS" w:cstheme="minorHAnsi"/>
          <w:u w:color="000000"/>
          <w:bdr w:val="nil"/>
          <w:lang w:val="en-US"/>
        </w:rPr>
        <w:t xml:space="preserve">with </w:t>
      </w:r>
      <w:r>
        <w:rPr>
          <w:rFonts w:eastAsia="Arial Unicode MS" w:cstheme="minorHAnsi"/>
          <w:b/>
          <w:bCs/>
          <w:u w:color="000000"/>
          <w:bdr w:val="nil"/>
          <w:lang w:val="en-US"/>
        </w:rPr>
        <w:t>Joe Braman</w:t>
      </w:r>
      <w:bookmarkEnd w:id="1"/>
    </w:p>
    <w:p w14:paraId="33E9BA91" w14:textId="375A9200" w:rsidR="00880970" w:rsidRPr="006B7979" w:rsidRDefault="00880970" w:rsidP="00880970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>Amy Jo Smith</w:t>
      </w:r>
      <w:r w:rsidRPr="006B3DF7">
        <w:rPr>
          <w:rFonts w:eastAsia="Arial Unicode MS" w:cstheme="minorHAnsi"/>
          <w:u w:color="000000"/>
          <w:bdr w:val="nil"/>
          <w:lang w:val="en-US"/>
        </w:rPr>
        <w:t>,</w:t>
      </w: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</w:t>
      </w:r>
      <w:r w:rsidRPr="006B7979">
        <w:rPr>
          <w:rFonts w:eastAsia="Arial Unicode MS" w:cstheme="minorHAnsi"/>
          <w:u w:color="000000"/>
          <w:bdr w:val="nil"/>
          <w:lang w:val="en-US"/>
        </w:rPr>
        <w:t>President &amp; CEO, DEG –</w:t>
      </w: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Welcome and overview</w:t>
      </w:r>
    </w:p>
    <w:p w14:paraId="21FC7685" w14:textId="3E00CE78" w:rsidR="00880970" w:rsidRPr="00961259" w:rsidRDefault="00880970" w:rsidP="00961259">
      <w:pPr>
        <w:pStyle w:val="p1"/>
        <w:numPr>
          <w:ilvl w:val="0"/>
          <w:numId w:val="10"/>
        </w:numPr>
        <w:rPr>
          <w:rFonts w:ascii="Helvetica Neue" w:hAnsi="Helvetica Neue"/>
          <w:color w:val="000000"/>
        </w:rPr>
      </w:pPr>
      <w:r w:rsidRPr="006B7979">
        <w:rPr>
          <w:rFonts w:eastAsia="Times New Roman"/>
          <w:b/>
          <w:bCs/>
        </w:rPr>
        <w:t>Jeremy Enos</w:t>
      </w:r>
      <w:r w:rsidRPr="006B7979">
        <w:rPr>
          <w:rFonts w:eastAsia="Times New Roman"/>
        </w:rPr>
        <w:t xml:space="preserve">, </w:t>
      </w:r>
      <w:r w:rsidRPr="006B7979">
        <w:rPr>
          <w:rFonts w:eastAsia="Arial Unicode MS" w:cstheme="minorHAnsi"/>
          <w:u w:color="000000"/>
          <w:bdr w:val="nil"/>
          <w:lang w:val="en-US"/>
        </w:rPr>
        <w:t xml:space="preserve">SVP, Worldwide Market Intelligence, </w:t>
      </w:r>
      <w:r w:rsidRPr="006B7979">
        <w:rPr>
          <w:rFonts w:eastAsia="Times New Roman"/>
        </w:rPr>
        <w:t>Paramount Pictures; DEG Performance Reporting Committee Chair</w:t>
      </w: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</w:t>
      </w:r>
      <w:r w:rsidRPr="006B7979">
        <w:rPr>
          <w:rFonts w:eastAsia="Arial Unicode MS" w:cstheme="minorHAnsi"/>
          <w:u w:color="000000"/>
          <w:bdr w:val="nil"/>
          <w:lang w:val="en-US"/>
        </w:rPr>
        <w:t xml:space="preserve">– </w:t>
      </w:r>
      <w:r w:rsidR="006B7979" w:rsidRPr="006B7979">
        <w:rPr>
          <w:b/>
          <w:bCs/>
          <w:color w:val="000000"/>
        </w:rPr>
        <w:t>Industry Landscape 2022: Finding A New Normal Post Covid</w:t>
      </w:r>
    </w:p>
    <w:p w14:paraId="28079B76" w14:textId="3A8DC06E" w:rsidR="00C31793" w:rsidRPr="0020305B" w:rsidRDefault="007375EF" w:rsidP="00C31793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>
        <w:rPr>
          <w:rFonts w:eastAsia="Arial Unicode MS" w:cstheme="minorHAnsi"/>
          <w:b/>
          <w:bCs/>
          <w:u w:color="000000"/>
          <w:bdr w:val="nil"/>
          <w:lang w:val="en-US"/>
        </w:rPr>
        <w:t>Andrew Walker</w:t>
      </w:r>
      <w:r w:rsidR="00C31793" w:rsidRPr="0020305B">
        <w:rPr>
          <w:rFonts w:eastAsia="Arial Unicode MS" w:cstheme="minorHAnsi"/>
          <w:u w:color="000000"/>
          <w:bdr w:val="nil"/>
          <w:lang w:val="en-US"/>
        </w:rPr>
        <w:t xml:space="preserve">, </w:t>
      </w:r>
      <w:r w:rsidRPr="007375EF">
        <w:rPr>
          <w:rFonts w:eastAsia="Arial Unicode MS" w:cstheme="minorHAnsi"/>
          <w:u w:color="000000"/>
          <w:bdr w:val="nil"/>
          <w:lang w:val="en-US"/>
        </w:rPr>
        <w:t>Client Knowledge Director, Kantar Worldpanel</w:t>
      </w:r>
      <w:r w:rsidR="00C31793">
        <w:rPr>
          <w:rFonts w:eastAsia="Arial Unicode MS" w:cstheme="minorHAnsi"/>
          <w:u w:color="000000"/>
          <w:bdr w:val="nil"/>
          <w:lang w:val="en-US"/>
        </w:rPr>
        <w:t xml:space="preserve"> </w:t>
      </w:r>
      <w:r w:rsidR="00C31793" w:rsidRPr="00DC6268">
        <w:rPr>
          <w:rFonts w:eastAsia="Arial Unicode MS" w:cstheme="minorHAnsi"/>
          <w:u w:color="000000"/>
          <w:bdr w:val="nil"/>
          <w:lang w:val="en-US"/>
        </w:rPr>
        <w:t>–</w:t>
      </w:r>
      <w:r w:rsidR="00C31793" w:rsidRPr="005F04B9">
        <w:rPr>
          <w:rFonts w:eastAsia="Arial Unicode MS" w:cstheme="minorHAnsi"/>
          <w:u w:color="000000"/>
          <w:bdr w:val="nil"/>
          <w:lang w:val="en-US"/>
        </w:rPr>
        <w:t xml:space="preserve"> </w:t>
      </w:r>
      <w:r w:rsidR="00C31793" w:rsidRPr="005F04B9">
        <w:rPr>
          <w:rFonts w:asciiTheme="minorHAnsi" w:hAnsiTheme="minorHAnsi" w:cstheme="minorHAnsi"/>
          <w:b/>
          <w:bCs/>
          <w:lang w:eastAsia="en-US"/>
        </w:rPr>
        <w:t>More freedom, tighter budgets, new priorities</w:t>
      </w:r>
    </w:p>
    <w:p w14:paraId="054A6C1F" w14:textId="6B1C03F7" w:rsidR="00C31793" w:rsidRPr="006B7979" w:rsidRDefault="00C31793" w:rsidP="00C31793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>Janice Pearson</w:t>
      </w:r>
      <w:r w:rsidRPr="006B7979">
        <w:rPr>
          <w:rFonts w:eastAsia="Arial Unicode MS" w:cstheme="minorHAnsi"/>
          <w:u w:color="000000"/>
          <w:bdr w:val="nil"/>
          <w:lang w:val="en-US"/>
        </w:rPr>
        <w:t xml:space="preserve">, </w:t>
      </w:r>
      <w:r w:rsidR="007D77EA">
        <w:rPr>
          <w:rFonts w:eastAsia="Times New Roman"/>
          <w:color w:val="201F1E"/>
          <w:shd w:val="clear" w:color="auto" w:fill="FFFFFF"/>
        </w:rPr>
        <w:t>Senior Vice President, Sales and Strategy for XL8</w:t>
      </w:r>
      <w:r w:rsidRPr="006B7979">
        <w:rPr>
          <w:rFonts w:eastAsia="Arial Unicode MS" w:cstheme="minorHAnsi"/>
          <w:u w:color="000000"/>
          <w:bdr w:val="nil"/>
          <w:lang w:val="en-US"/>
        </w:rPr>
        <w:t xml:space="preserve">; DEG Advanced Content Delivery Alliance - Supply Chain Efficiency &amp; Security Committee Chair – </w:t>
      </w:r>
      <w:r w:rsidRPr="006B7979">
        <w:rPr>
          <w:b/>
          <w:bCs/>
          <w:color w:val="000000"/>
        </w:rPr>
        <w:t>The “speed to market” paradox – how innovations in streaming delivery are hampered by new security risks and outdated supply chain workflows</w:t>
      </w:r>
    </w:p>
    <w:p w14:paraId="2EED9CA3" w14:textId="2CD109ED" w:rsidR="00C31793" w:rsidRPr="006B7979" w:rsidRDefault="00C31793" w:rsidP="00C31793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>Chris Carey</w:t>
      </w:r>
      <w:r w:rsidRPr="006B7979">
        <w:rPr>
          <w:rFonts w:eastAsia="Arial Unicode MS" w:cstheme="minorHAnsi"/>
          <w:u w:color="000000"/>
          <w:bdr w:val="nil"/>
          <w:lang w:val="en-US"/>
        </w:rPr>
        <w:t xml:space="preserve">, EVP, Marketing and Corporate Development, </w:t>
      </w:r>
      <w:proofErr w:type="spellStart"/>
      <w:r w:rsidRPr="006B7979">
        <w:rPr>
          <w:rFonts w:eastAsia="Arial Unicode MS" w:cstheme="minorHAnsi"/>
          <w:u w:color="000000"/>
          <w:bdr w:val="nil"/>
          <w:lang w:val="en-US"/>
        </w:rPr>
        <w:t>Iyuno</w:t>
      </w:r>
      <w:proofErr w:type="spellEnd"/>
      <w:r w:rsidRPr="006B7979">
        <w:rPr>
          <w:rFonts w:eastAsia="Arial Unicode MS" w:cstheme="minorHAnsi"/>
          <w:u w:color="000000"/>
          <w:bdr w:val="nil"/>
          <w:lang w:val="en-US"/>
        </w:rPr>
        <w:t xml:space="preserve">-SDI Group; DEG Advanced Content Delivery Alliance - Localization Committee Chair – </w:t>
      </w:r>
      <w:r w:rsidRPr="006B7979">
        <w:rPr>
          <w:b/>
          <w:bCs/>
          <w:color w:val="000000"/>
        </w:rPr>
        <w:t>Localization and its Role in Distribution Strategy</w:t>
      </w:r>
    </w:p>
    <w:p w14:paraId="5D952622" w14:textId="3905353E" w:rsidR="00880970" w:rsidRPr="00961259" w:rsidRDefault="00A60A7E" w:rsidP="00961259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 w:rsidRPr="009E6256">
        <w:rPr>
          <w:rFonts w:eastAsia="Arial Unicode MS" w:cstheme="minorHAnsi"/>
          <w:b/>
          <w:bCs/>
          <w:u w:color="000000"/>
          <w:bdr w:val="nil"/>
          <w:lang w:val="en-US"/>
        </w:rPr>
        <w:t>Charlotte Lund Thomsen</w:t>
      </w:r>
      <w:r w:rsidRPr="009E6256">
        <w:rPr>
          <w:rFonts w:eastAsia="Arial Unicode MS" w:cstheme="minorHAnsi"/>
          <w:u w:color="000000"/>
          <w:bdr w:val="nil"/>
          <w:lang w:val="en-US"/>
        </w:rPr>
        <w:t xml:space="preserve">, Legal Counsel, International Video Federation </w:t>
      </w:r>
      <w:r>
        <w:rPr>
          <w:rFonts w:eastAsia="Arial Unicode MS" w:cstheme="minorHAnsi"/>
          <w:u w:color="000000"/>
          <w:bdr w:val="nil"/>
          <w:lang w:val="en-US"/>
        </w:rPr>
        <w:t xml:space="preserve">and </w:t>
      </w:r>
      <w:r w:rsidRPr="00DC6268">
        <w:rPr>
          <w:rFonts w:eastAsia="Arial Unicode MS" w:cstheme="minorHAnsi"/>
          <w:b/>
          <w:bCs/>
          <w:u w:color="000000"/>
          <w:bdr w:val="nil"/>
          <w:lang w:val="en-US"/>
        </w:rPr>
        <w:t>Stan McCoy</w:t>
      </w:r>
      <w:r>
        <w:rPr>
          <w:rFonts w:eastAsia="Arial Unicode MS" w:cstheme="minorHAnsi"/>
          <w:u w:color="000000"/>
          <w:bdr w:val="nil"/>
          <w:lang w:val="en-US"/>
        </w:rPr>
        <w:t xml:space="preserve">, </w:t>
      </w:r>
      <w:r>
        <w:t>President</w:t>
      </w:r>
      <w:r>
        <w:rPr>
          <w:lang w:val="en-US"/>
        </w:rPr>
        <w:t xml:space="preserve"> &amp; Managing Director, MPA </w:t>
      </w:r>
      <w:r w:rsidRPr="009E6256">
        <w:rPr>
          <w:rFonts w:eastAsia="Arial Unicode MS" w:cstheme="minorHAnsi"/>
          <w:u w:color="000000"/>
          <w:bdr w:val="nil"/>
          <w:lang w:val="en-US"/>
        </w:rPr>
        <w:t xml:space="preserve">– </w:t>
      </w:r>
      <w:r w:rsidR="00793440" w:rsidRPr="00037368">
        <w:rPr>
          <w:rFonts w:eastAsia="Arial Unicode MS" w:cstheme="minorHAnsi"/>
          <w:b/>
          <w:bCs/>
          <w:u w:color="000000"/>
          <w:bdr w:val="nil"/>
          <w:lang w:val="en-US"/>
        </w:rPr>
        <w:t>Prospective on Policy and Piracy</w:t>
      </w:r>
      <w:r w:rsidRPr="006B7979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</w:t>
      </w:r>
    </w:p>
    <w:p w14:paraId="41F7928E" w14:textId="17D852C8" w:rsidR="00C31793" w:rsidRPr="009E2244" w:rsidRDefault="00C31793" w:rsidP="00C31793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 w:rsidRPr="00D04038">
        <w:rPr>
          <w:rFonts w:eastAsia="Arial Unicode MS" w:cstheme="minorHAnsi"/>
          <w:b/>
          <w:bCs/>
          <w:u w:color="000000"/>
          <w:bdr w:val="nil"/>
          <w:lang w:val="en-US"/>
        </w:rPr>
        <w:t>Mazin Al-Jumaili</w:t>
      </w:r>
      <w:r>
        <w:rPr>
          <w:rFonts w:eastAsia="Arial Unicode MS" w:cstheme="minorHAnsi"/>
          <w:u w:color="000000"/>
          <w:bdr w:val="nil"/>
          <w:lang w:val="en-US"/>
        </w:rPr>
        <w:t xml:space="preserve">, </w:t>
      </w:r>
      <w:r w:rsidRPr="00D04038">
        <w:rPr>
          <w:rFonts w:eastAsia="Arial Unicode MS" w:cstheme="minorHAnsi"/>
          <w:u w:color="000000"/>
          <w:bdr w:val="nil"/>
          <w:lang w:val="en-US"/>
        </w:rPr>
        <w:t>VP Talent Management and Business Development EMEA</w:t>
      </w:r>
      <w:r>
        <w:rPr>
          <w:rFonts w:eastAsia="Arial Unicode MS" w:cstheme="minorHAnsi"/>
          <w:u w:color="000000"/>
          <w:bdr w:val="nil"/>
          <w:lang w:val="en-US"/>
        </w:rPr>
        <w:t>,</w:t>
      </w:r>
      <w:r w:rsidRPr="00D04038">
        <w:rPr>
          <w:rFonts w:eastAsia="Arial Unicode MS" w:cstheme="minorHAnsi"/>
          <w:u w:color="000000"/>
          <w:bdr w:val="nil"/>
          <w:lang w:val="en-US"/>
        </w:rPr>
        <w:t xml:space="preserve"> Zoo Digital</w:t>
      </w:r>
      <w:r>
        <w:rPr>
          <w:rFonts w:eastAsia="Arial Unicode MS" w:cstheme="minorHAnsi"/>
          <w:u w:color="000000"/>
          <w:bdr w:val="nil"/>
          <w:lang w:val="en-US"/>
        </w:rPr>
        <w:t xml:space="preserve"> Group </w:t>
      </w:r>
      <w:r w:rsidRPr="009E6256">
        <w:rPr>
          <w:rFonts w:eastAsia="Arial Unicode MS" w:cstheme="minorHAnsi"/>
          <w:u w:color="000000"/>
          <w:bdr w:val="nil"/>
          <w:lang w:val="en-US"/>
        </w:rPr>
        <w:t xml:space="preserve">– </w:t>
      </w:r>
      <w:r w:rsidRPr="00C31793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Storytelling </w:t>
      </w:r>
      <w:proofErr w:type="gramStart"/>
      <w:r w:rsidRPr="00C31793">
        <w:rPr>
          <w:rFonts w:eastAsia="Arial Unicode MS" w:cstheme="minorHAnsi"/>
          <w:b/>
          <w:bCs/>
          <w:u w:color="000000"/>
          <w:bdr w:val="nil"/>
          <w:lang w:val="en-US"/>
        </w:rPr>
        <w:t>For</w:t>
      </w:r>
      <w:proofErr w:type="gramEnd"/>
      <w:r w:rsidRPr="00C31793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The OTT Generation: Crunch Time</w:t>
      </w:r>
    </w:p>
    <w:p w14:paraId="45EEB621" w14:textId="60EC9287" w:rsidR="00C31793" w:rsidRPr="006B7979" w:rsidRDefault="00C31793" w:rsidP="00C31793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 w:rsidRPr="0071463E">
        <w:rPr>
          <w:rFonts w:eastAsia="Arial Unicode MS" w:cstheme="minorHAnsi"/>
          <w:b/>
          <w:bCs/>
          <w:u w:color="000000"/>
          <w:bdr w:val="nil"/>
          <w:lang w:val="en-US"/>
        </w:rPr>
        <w:t>Sharon Reid</w:t>
      </w:r>
      <w:r w:rsidRPr="0071463E">
        <w:rPr>
          <w:rFonts w:eastAsia="Arial Unicode MS" w:cstheme="minorHAnsi"/>
          <w:u w:color="000000"/>
          <w:bdr w:val="nil"/>
          <w:lang w:val="en-US"/>
        </w:rPr>
        <w:t xml:space="preserve">, UKCA / Cinema First – </w:t>
      </w:r>
      <w:r w:rsidRPr="0071463E">
        <w:rPr>
          <w:rFonts w:eastAsia="Arial Unicode MS" w:cstheme="minorHAnsi"/>
          <w:b/>
          <w:bCs/>
          <w:u w:color="000000"/>
          <w:bdr w:val="nil"/>
          <w:lang w:val="en-US"/>
        </w:rPr>
        <w:t>Returning Health of UK Cinema</w:t>
      </w:r>
    </w:p>
    <w:p w14:paraId="1F477851" w14:textId="6EBE3702" w:rsidR="0066435F" w:rsidRPr="003C6568" w:rsidRDefault="0066435F" w:rsidP="0066435F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i/>
          <w:iCs/>
          <w:u w:color="000000"/>
          <w:bdr w:val="nil"/>
          <w:lang w:val="en-US"/>
        </w:rPr>
      </w:pPr>
      <w:r w:rsidRPr="00D75610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Customer Engagement at Retail </w:t>
      </w:r>
      <w:r w:rsidRPr="00D75610">
        <w:rPr>
          <w:rFonts w:eastAsia="Arial Unicode MS" w:cstheme="minorHAnsi"/>
          <w:u w:color="000000"/>
          <w:bdr w:val="nil"/>
          <w:lang w:val="en-US"/>
        </w:rPr>
        <w:t xml:space="preserve">(Rakuten, HMV &amp; Frontline, </w:t>
      </w:r>
      <w:r w:rsidR="00D75610">
        <w:rPr>
          <w:rFonts w:eastAsia="Arial Unicode MS" w:cstheme="minorHAnsi"/>
          <w:u w:color="000000"/>
          <w:bdr w:val="nil"/>
          <w:lang w:val="en-US"/>
        </w:rPr>
        <w:t>moderated by</w:t>
      </w:r>
      <w:r w:rsidRPr="00D75610">
        <w:rPr>
          <w:rFonts w:eastAsia="Arial Unicode MS" w:cstheme="minorHAnsi"/>
          <w:u w:color="000000"/>
          <w:bdr w:val="nil"/>
          <w:lang w:val="en-US"/>
        </w:rPr>
        <w:t xml:space="preserve"> Becca Monahan</w:t>
      </w:r>
      <w:r w:rsidR="00D75610">
        <w:rPr>
          <w:rFonts w:eastAsia="Arial Unicode MS" w:cstheme="minorHAnsi"/>
          <w:u w:color="000000"/>
          <w:bdr w:val="nil"/>
          <w:lang w:val="en-US"/>
        </w:rPr>
        <w:t>, OCC</w:t>
      </w:r>
      <w:r w:rsidRPr="00D75610">
        <w:rPr>
          <w:rFonts w:eastAsia="Arial Unicode MS" w:cstheme="minorHAnsi"/>
          <w:u w:color="000000"/>
          <w:bdr w:val="nil"/>
          <w:lang w:val="en-US"/>
        </w:rPr>
        <w:t>)</w:t>
      </w:r>
    </w:p>
    <w:p w14:paraId="0957EDDF" w14:textId="12512C22" w:rsidR="00880970" w:rsidRPr="006B7979" w:rsidRDefault="00767661" w:rsidP="00880970">
      <w:pPr>
        <w:pStyle w:val="ListParagraph"/>
        <w:numPr>
          <w:ilvl w:val="0"/>
          <w:numId w:val="10"/>
        </w:numPr>
        <w:rPr>
          <w:rFonts w:eastAsia="Arial Unicode MS" w:cstheme="minorHAnsi"/>
          <w:b/>
          <w:bCs/>
          <w:u w:color="000000"/>
          <w:bdr w:val="nil"/>
          <w:lang w:val="en-US"/>
        </w:rPr>
      </w:pPr>
      <w:r>
        <w:rPr>
          <w:rFonts w:eastAsia="Arial Unicode MS" w:cstheme="minorHAnsi"/>
          <w:b/>
          <w:bCs/>
          <w:u w:color="000000"/>
          <w:bdr w:val="nil"/>
          <w:lang w:val="en-US"/>
        </w:rPr>
        <w:t xml:space="preserve">Doug </w:t>
      </w:r>
      <w:proofErr w:type="spellStart"/>
      <w:r w:rsidR="00F95EDF" w:rsidRPr="00F95EDF">
        <w:rPr>
          <w:rFonts w:eastAsia="Arial Unicode MS" w:cstheme="minorHAnsi"/>
          <w:b/>
          <w:bCs/>
          <w:u w:color="000000"/>
          <w:bdr w:val="nil"/>
          <w:lang w:val="en-US"/>
        </w:rPr>
        <w:t>Whelpdale</w:t>
      </w:r>
      <w:proofErr w:type="spellEnd"/>
      <w:r>
        <w:rPr>
          <w:rFonts w:eastAsia="Arial Unicode MS" w:cstheme="minorHAnsi"/>
          <w:u w:color="000000"/>
          <w:bdr w:val="nil"/>
          <w:lang w:val="en-US"/>
        </w:rPr>
        <w:t>, Head of Insight,</w:t>
      </w:r>
      <w:r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</w:t>
      </w:r>
      <w:r w:rsidR="00CE0FAC" w:rsidRPr="00767661">
        <w:rPr>
          <w:rFonts w:eastAsia="Arial Unicode MS" w:cstheme="minorHAnsi"/>
          <w:u w:color="000000"/>
          <w:bdr w:val="nil"/>
          <w:lang w:val="en-US"/>
        </w:rPr>
        <w:t>BARB</w:t>
      </w:r>
      <w:r w:rsidR="00880970" w:rsidRPr="00767661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</w:t>
      </w:r>
      <w:r w:rsidRPr="006B7979">
        <w:rPr>
          <w:rFonts w:eastAsia="Arial Unicode MS" w:cstheme="minorHAnsi"/>
          <w:u w:color="000000"/>
          <w:bdr w:val="nil"/>
          <w:lang w:val="en-US"/>
        </w:rPr>
        <w:t xml:space="preserve">– </w:t>
      </w:r>
      <w:r w:rsidR="00C31793" w:rsidRPr="00C31793">
        <w:rPr>
          <w:b/>
          <w:bCs/>
          <w:color w:val="000000"/>
        </w:rPr>
        <w:t>Understanding People’s Choices: The 360° Audience View</w:t>
      </w:r>
    </w:p>
    <w:p w14:paraId="041C0C25" w14:textId="4F16D71D" w:rsidR="00892C37" w:rsidRPr="00F02885" w:rsidRDefault="00F02885" w:rsidP="00881530">
      <w:pPr>
        <w:pStyle w:val="ListParagraph"/>
        <w:numPr>
          <w:ilvl w:val="0"/>
          <w:numId w:val="10"/>
        </w:numPr>
        <w:spacing w:before="80"/>
        <w:rPr>
          <w:rFonts w:eastAsia="Times New Roman"/>
          <w:color w:val="1F497D"/>
        </w:rPr>
      </w:pPr>
      <w:r w:rsidRPr="00F02885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Liz Bales, </w:t>
      </w:r>
      <w:r w:rsidRPr="00F02885">
        <w:rPr>
          <w:rFonts w:eastAsia="Arial Unicode MS" w:cstheme="minorHAnsi"/>
          <w:u w:color="000000"/>
          <w:bdr w:val="nil"/>
          <w:lang w:val="en-US"/>
        </w:rPr>
        <w:t xml:space="preserve">CEO BASE / DEGI – </w:t>
      </w:r>
      <w:r w:rsidRPr="00F02885">
        <w:rPr>
          <w:rFonts w:eastAsia="Arial Unicode MS" w:cstheme="minorHAnsi"/>
          <w:b/>
          <w:bCs/>
          <w:u w:color="000000"/>
          <w:bdr w:val="nil"/>
          <w:lang w:val="en-US"/>
        </w:rPr>
        <w:t>Overview of the day and</w:t>
      </w:r>
      <w:r w:rsidRPr="00F02885">
        <w:rPr>
          <w:rFonts w:eastAsia="Arial Unicode MS" w:cstheme="minorHAnsi"/>
          <w:u w:color="000000"/>
          <w:bdr w:val="nil"/>
          <w:lang w:val="en-US"/>
        </w:rPr>
        <w:t xml:space="preserve"> </w:t>
      </w:r>
      <w:proofErr w:type="gramStart"/>
      <w:r w:rsidRPr="00F02885">
        <w:rPr>
          <w:rFonts w:eastAsia="Arial Unicode MS" w:cstheme="minorHAnsi"/>
          <w:b/>
          <w:bCs/>
          <w:u w:color="000000"/>
          <w:bdr w:val="nil"/>
          <w:lang w:val="en-US"/>
        </w:rPr>
        <w:t>Thank</w:t>
      </w:r>
      <w:proofErr w:type="gramEnd"/>
      <w:r w:rsidRPr="00F02885">
        <w:rPr>
          <w:rFonts w:eastAsia="Arial Unicode MS" w:cstheme="minorHAnsi"/>
          <w:b/>
          <w:bCs/>
          <w:u w:color="000000"/>
          <w:bdr w:val="nil"/>
          <w:lang w:val="en-US"/>
        </w:rPr>
        <w:t xml:space="preserve"> you</w:t>
      </w:r>
    </w:p>
    <w:sectPr w:rsidR="00892C37" w:rsidRPr="00F02885" w:rsidSect="005C0DD0">
      <w:headerReference w:type="default" r:id="rId14"/>
      <w:pgSz w:w="11906" w:h="16838"/>
      <w:pgMar w:top="568" w:right="14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8255" w14:textId="77777777" w:rsidR="00FE3FB7" w:rsidRDefault="00FE3FB7" w:rsidP="0044220D">
      <w:pPr>
        <w:spacing w:after="0" w:line="240" w:lineRule="auto"/>
      </w:pPr>
      <w:r>
        <w:separator/>
      </w:r>
    </w:p>
  </w:endnote>
  <w:endnote w:type="continuationSeparator" w:id="0">
    <w:p w14:paraId="40D01082" w14:textId="77777777" w:rsidR="00FE3FB7" w:rsidRDefault="00FE3FB7" w:rsidP="0044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87F" w14:textId="77777777" w:rsidR="00FE3FB7" w:rsidRDefault="00FE3FB7" w:rsidP="0044220D">
      <w:pPr>
        <w:spacing w:after="0" w:line="240" w:lineRule="auto"/>
      </w:pPr>
      <w:r>
        <w:separator/>
      </w:r>
    </w:p>
  </w:footnote>
  <w:footnote w:type="continuationSeparator" w:id="0">
    <w:p w14:paraId="6B20C656" w14:textId="77777777" w:rsidR="00FE3FB7" w:rsidRDefault="00FE3FB7" w:rsidP="0044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12D4" w14:textId="27A47FE6" w:rsidR="0044220D" w:rsidRDefault="0044220D" w:rsidP="004422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418B"/>
    <w:multiLevelType w:val="hybridMultilevel"/>
    <w:tmpl w:val="864C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209C"/>
    <w:multiLevelType w:val="hybridMultilevel"/>
    <w:tmpl w:val="B68A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927EF"/>
    <w:multiLevelType w:val="hybridMultilevel"/>
    <w:tmpl w:val="19F04C3A"/>
    <w:lvl w:ilvl="0" w:tplc="67CA1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AA4"/>
    <w:multiLevelType w:val="hybridMultilevel"/>
    <w:tmpl w:val="3F92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12B"/>
    <w:multiLevelType w:val="hybridMultilevel"/>
    <w:tmpl w:val="7B72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7560"/>
    <w:multiLevelType w:val="hybridMultilevel"/>
    <w:tmpl w:val="687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1DF"/>
    <w:multiLevelType w:val="hybridMultilevel"/>
    <w:tmpl w:val="2378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1661"/>
    <w:multiLevelType w:val="multilevel"/>
    <w:tmpl w:val="55D0A1D6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753E205D"/>
    <w:multiLevelType w:val="hybridMultilevel"/>
    <w:tmpl w:val="9D0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C4547"/>
    <w:multiLevelType w:val="hybridMultilevel"/>
    <w:tmpl w:val="109C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7455"/>
    <w:multiLevelType w:val="hybridMultilevel"/>
    <w:tmpl w:val="4254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5414">
    <w:abstractNumId w:val="5"/>
  </w:num>
  <w:num w:numId="2" w16cid:durableId="1428767412">
    <w:abstractNumId w:val="5"/>
  </w:num>
  <w:num w:numId="3" w16cid:durableId="1791166388">
    <w:abstractNumId w:val="8"/>
  </w:num>
  <w:num w:numId="4" w16cid:durableId="777873004">
    <w:abstractNumId w:val="0"/>
  </w:num>
  <w:num w:numId="5" w16cid:durableId="2556469">
    <w:abstractNumId w:val="6"/>
  </w:num>
  <w:num w:numId="6" w16cid:durableId="1780951469">
    <w:abstractNumId w:val="4"/>
  </w:num>
  <w:num w:numId="7" w16cid:durableId="34669675">
    <w:abstractNumId w:val="10"/>
  </w:num>
  <w:num w:numId="8" w16cid:durableId="166211699">
    <w:abstractNumId w:val="9"/>
  </w:num>
  <w:num w:numId="9" w16cid:durableId="333144483">
    <w:abstractNumId w:val="3"/>
  </w:num>
  <w:num w:numId="10" w16cid:durableId="1414820188">
    <w:abstractNumId w:val="2"/>
  </w:num>
  <w:num w:numId="11" w16cid:durableId="1680352199">
    <w:abstractNumId w:val="7"/>
  </w:num>
  <w:num w:numId="12" w16cid:durableId="50293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4B"/>
    <w:rsid w:val="00001DBB"/>
    <w:rsid w:val="00006314"/>
    <w:rsid w:val="00014270"/>
    <w:rsid w:val="000300BB"/>
    <w:rsid w:val="00034C50"/>
    <w:rsid w:val="00037368"/>
    <w:rsid w:val="00075C85"/>
    <w:rsid w:val="0007607D"/>
    <w:rsid w:val="000926C5"/>
    <w:rsid w:val="00094BA2"/>
    <w:rsid w:val="000961C1"/>
    <w:rsid w:val="000B272E"/>
    <w:rsid w:val="000B5C28"/>
    <w:rsid w:val="000C1483"/>
    <w:rsid w:val="000C3610"/>
    <w:rsid w:val="000C4D41"/>
    <w:rsid w:val="000D2068"/>
    <w:rsid w:val="000E27DB"/>
    <w:rsid w:val="000E7CBB"/>
    <w:rsid w:val="000F2657"/>
    <w:rsid w:val="00106F76"/>
    <w:rsid w:val="00107F7A"/>
    <w:rsid w:val="00115BF3"/>
    <w:rsid w:val="00120A7D"/>
    <w:rsid w:val="00126319"/>
    <w:rsid w:val="00135DAD"/>
    <w:rsid w:val="00142D84"/>
    <w:rsid w:val="00152C98"/>
    <w:rsid w:val="00160E10"/>
    <w:rsid w:val="00164B36"/>
    <w:rsid w:val="00166F80"/>
    <w:rsid w:val="00167F85"/>
    <w:rsid w:val="00173360"/>
    <w:rsid w:val="0018049C"/>
    <w:rsid w:val="001825B5"/>
    <w:rsid w:val="00187F37"/>
    <w:rsid w:val="001912EE"/>
    <w:rsid w:val="001A410E"/>
    <w:rsid w:val="001A4B6C"/>
    <w:rsid w:val="001A5A45"/>
    <w:rsid w:val="001B341A"/>
    <w:rsid w:val="001C1C9F"/>
    <w:rsid w:val="001C23B5"/>
    <w:rsid w:val="001D4A16"/>
    <w:rsid w:val="001D6980"/>
    <w:rsid w:val="001D7B77"/>
    <w:rsid w:val="001E02CA"/>
    <w:rsid w:val="001E7B39"/>
    <w:rsid w:val="001F5F71"/>
    <w:rsid w:val="00201387"/>
    <w:rsid w:val="0020305B"/>
    <w:rsid w:val="002059D9"/>
    <w:rsid w:val="0020651D"/>
    <w:rsid w:val="0021420F"/>
    <w:rsid w:val="00225DE6"/>
    <w:rsid w:val="00234E38"/>
    <w:rsid w:val="002359DE"/>
    <w:rsid w:val="00241306"/>
    <w:rsid w:val="002464A0"/>
    <w:rsid w:val="00254CC7"/>
    <w:rsid w:val="002608AD"/>
    <w:rsid w:val="002713F8"/>
    <w:rsid w:val="002746EB"/>
    <w:rsid w:val="00277182"/>
    <w:rsid w:val="00292316"/>
    <w:rsid w:val="002A22F3"/>
    <w:rsid w:val="002A3018"/>
    <w:rsid w:val="002A6F83"/>
    <w:rsid w:val="002C0958"/>
    <w:rsid w:val="002E57F4"/>
    <w:rsid w:val="002E642B"/>
    <w:rsid w:val="002F25AD"/>
    <w:rsid w:val="00316F9A"/>
    <w:rsid w:val="00333B54"/>
    <w:rsid w:val="00343A8E"/>
    <w:rsid w:val="00375478"/>
    <w:rsid w:val="003777CE"/>
    <w:rsid w:val="0038030C"/>
    <w:rsid w:val="00385315"/>
    <w:rsid w:val="0039010D"/>
    <w:rsid w:val="003A5FFB"/>
    <w:rsid w:val="003B5BDB"/>
    <w:rsid w:val="003C2BE4"/>
    <w:rsid w:val="003C6568"/>
    <w:rsid w:val="003C7B06"/>
    <w:rsid w:val="003D1814"/>
    <w:rsid w:val="003E2C79"/>
    <w:rsid w:val="0044220D"/>
    <w:rsid w:val="00451D37"/>
    <w:rsid w:val="00455C20"/>
    <w:rsid w:val="00457EF5"/>
    <w:rsid w:val="0046026B"/>
    <w:rsid w:val="00463129"/>
    <w:rsid w:val="00480D8B"/>
    <w:rsid w:val="00482CE3"/>
    <w:rsid w:val="00492BA9"/>
    <w:rsid w:val="00497F82"/>
    <w:rsid w:val="004C02E3"/>
    <w:rsid w:val="004C22BA"/>
    <w:rsid w:val="004C4403"/>
    <w:rsid w:val="004D6090"/>
    <w:rsid w:val="004E57E4"/>
    <w:rsid w:val="004E636B"/>
    <w:rsid w:val="0051176C"/>
    <w:rsid w:val="00513378"/>
    <w:rsid w:val="00514881"/>
    <w:rsid w:val="00521020"/>
    <w:rsid w:val="00524CEC"/>
    <w:rsid w:val="00533AA5"/>
    <w:rsid w:val="005537D7"/>
    <w:rsid w:val="0056656D"/>
    <w:rsid w:val="005714E6"/>
    <w:rsid w:val="00573B4B"/>
    <w:rsid w:val="005A0B62"/>
    <w:rsid w:val="005B1F6E"/>
    <w:rsid w:val="005B205E"/>
    <w:rsid w:val="005B283C"/>
    <w:rsid w:val="005C0DD0"/>
    <w:rsid w:val="005D15A0"/>
    <w:rsid w:val="005E0B86"/>
    <w:rsid w:val="005E32E1"/>
    <w:rsid w:val="005F04B9"/>
    <w:rsid w:val="005F36B9"/>
    <w:rsid w:val="005F3916"/>
    <w:rsid w:val="005F419E"/>
    <w:rsid w:val="00610E31"/>
    <w:rsid w:val="00614B60"/>
    <w:rsid w:val="00627AE4"/>
    <w:rsid w:val="00636455"/>
    <w:rsid w:val="00647999"/>
    <w:rsid w:val="00657B62"/>
    <w:rsid w:val="0066435F"/>
    <w:rsid w:val="006808CE"/>
    <w:rsid w:val="00687A46"/>
    <w:rsid w:val="006907DC"/>
    <w:rsid w:val="00692C29"/>
    <w:rsid w:val="006A625D"/>
    <w:rsid w:val="006B0603"/>
    <w:rsid w:val="006B3DF7"/>
    <w:rsid w:val="006B3EC5"/>
    <w:rsid w:val="006B595B"/>
    <w:rsid w:val="006B7979"/>
    <w:rsid w:val="006E2A8B"/>
    <w:rsid w:val="006E3772"/>
    <w:rsid w:val="006E5864"/>
    <w:rsid w:val="006F0003"/>
    <w:rsid w:val="006F5509"/>
    <w:rsid w:val="006F5778"/>
    <w:rsid w:val="007039E7"/>
    <w:rsid w:val="00712FA0"/>
    <w:rsid w:val="0071463E"/>
    <w:rsid w:val="00715AE0"/>
    <w:rsid w:val="007375EF"/>
    <w:rsid w:val="00740503"/>
    <w:rsid w:val="00746B7B"/>
    <w:rsid w:val="007664A5"/>
    <w:rsid w:val="00767661"/>
    <w:rsid w:val="00792E6E"/>
    <w:rsid w:val="00793440"/>
    <w:rsid w:val="007A0C36"/>
    <w:rsid w:val="007A1D66"/>
    <w:rsid w:val="007A5A19"/>
    <w:rsid w:val="007B116A"/>
    <w:rsid w:val="007B3A96"/>
    <w:rsid w:val="007B3CED"/>
    <w:rsid w:val="007C2ABC"/>
    <w:rsid w:val="007D4F2B"/>
    <w:rsid w:val="007D50A2"/>
    <w:rsid w:val="007D77EA"/>
    <w:rsid w:val="007E61E3"/>
    <w:rsid w:val="00802BCC"/>
    <w:rsid w:val="008102D4"/>
    <w:rsid w:val="008251C0"/>
    <w:rsid w:val="008275AE"/>
    <w:rsid w:val="00846B15"/>
    <w:rsid w:val="00873E0D"/>
    <w:rsid w:val="00874257"/>
    <w:rsid w:val="00875BA1"/>
    <w:rsid w:val="00880970"/>
    <w:rsid w:val="00880B62"/>
    <w:rsid w:val="008845A2"/>
    <w:rsid w:val="00892C37"/>
    <w:rsid w:val="008946F8"/>
    <w:rsid w:val="008A4458"/>
    <w:rsid w:val="008C36A3"/>
    <w:rsid w:val="008E0159"/>
    <w:rsid w:val="008E2CD4"/>
    <w:rsid w:val="008F4ED7"/>
    <w:rsid w:val="009004CC"/>
    <w:rsid w:val="00904E00"/>
    <w:rsid w:val="00911EB3"/>
    <w:rsid w:val="00923B92"/>
    <w:rsid w:val="00924226"/>
    <w:rsid w:val="00936EB0"/>
    <w:rsid w:val="00946AF3"/>
    <w:rsid w:val="0095175A"/>
    <w:rsid w:val="00961259"/>
    <w:rsid w:val="009617A6"/>
    <w:rsid w:val="0096353B"/>
    <w:rsid w:val="00970A77"/>
    <w:rsid w:val="0098347F"/>
    <w:rsid w:val="009914C5"/>
    <w:rsid w:val="0099646F"/>
    <w:rsid w:val="009978A7"/>
    <w:rsid w:val="009B0D0E"/>
    <w:rsid w:val="009B4F1A"/>
    <w:rsid w:val="009D6882"/>
    <w:rsid w:val="009E2244"/>
    <w:rsid w:val="009E6256"/>
    <w:rsid w:val="009F0956"/>
    <w:rsid w:val="009F1270"/>
    <w:rsid w:val="009F1600"/>
    <w:rsid w:val="009F5E43"/>
    <w:rsid w:val="00A13CF4"/>
    <w:rsid w:val="00A1495B"/>
    <w:rsid w:val="00A22F26"/>
    <w:rsid w:val="00A51102"/>
    <w:rsid w:val="00A53A5A"/>
    <w:rsid w:val="00A5422C"/>
    <w:rsid w:val="00A555DD"/>
    <w:rsid w:val="00A60A7E"/>
    <w:rsid w:val="00A66385"/>
    <w:rsid w:val="00A67A00"/>
    <w:rsid w:val="00A71495"/>
    <w:rsid w:val="00A73127"/>
    <w:rsid w:val="00A7617A"/>
    <w:rsid w:val="00A81D02"/>
    <w:rsid w:val="00A86BA0"/>
    <w:rsid w:val="00A91EAB"/>
    <w:rsid w:val="00A929A9"/>
    <w:rsid w:val="00A965D3"/>
    <w:rsid w:val="00A97A0B"/>
    <w:rsid w:val="00AA004D"/>
    <w:rsid w:val="00AA13AC"/>
    <w:rsid w:val="00AA7EE2"/>
    <w:rsid w:val="00AB4D5F"/>
    <w:rsid w:val="00AC3E66"/>
    <w:rsid w:val="00AD1BDF"/>
    <w:rsid w:val="00AD1C6C"/>
    <w:rsid w:val="00AD586B"/>
    <w:rsid w:val="00AE0F22"/>
    <w:rsid w:val="00AE14F3"/>
    <w:rsid w:val="00AF3175"/>
    <w:rsid w:val="00B05618"/>
    <w:rsid w:val="00B119F5"/>
    <w:rsid w:val="00B11CF3"/>
    <w:rsid w:val="00B23848"/>
    <w:rsid w:val="00B3494B"/>
    <w:rsid w:val="00B35BAF"/>
    <w:rsid w:val="00B37BD4"/>
    <w:rsid w:val="00B4781A"/>
    <w:rsid w:val="00B503DA"/>
    <w:rsid w:val="00B53440"/>
    <w:rsid w:val="00B84684"/>
    <w:rsid w:val="00B8711D"/>
    <w:rsid w:val="00B972FF"/>
    <w:rsid w:val="00B97A6C"/>
    <w:rsid w:val="00BB67B8"/>
    <w:rsid w:val="00BC7A0F"/>
    <w:rsid w:val="00BE4782"/>
    <w:rsid w:val="00BF1F47"/>
    <w:rsid w:val="00BF2F84"/>
    <w:rsid w:val="00C15A49"/>
    <w:rsid w:val="00C21453"/>
    <w:rsid w:val="00C23CFC"/>
    <w:rsid w:val="00C30596"/>
    <w:rsid w:val="00C3117B"/>
    <w:rsid w:val="00C31793"/>
    <w:rsid w:val="00C33BC1"/>
    <w:rsid w:val="00C36760"/>
    <w:rsid w:val="00C40866"/>
    <w:rsid w:val="00C50A68"/>
    <w:rsid w:val="00C524C9"/>
    <w:rsid w:val="00C551D1"/>
    <w:rsid w:val="00C770D2"/>
    <w:rsid w:val="00CC052B"/>
    <w:rsid w:val="00CE0FAC"/>
    <w:rsid w:val="00CF0251"/>
    <w:rsid w:val="00CF6969"/>
    <w:rsid w:val="00D0218A"/>
    <w:rsid w:val="00D04038"/>
    <w:rsid w:val="00D15E2D"/>
    <w:rsid w:val="00D32A16"/>
    <w:rsid w:val="00D34AEF"/>
    <w:rsid w:val="00D41D2B"/>
    <w:rsid w:val="00D62616"/>
    <w:rsid w:val="00D63D4D"/>
    <w:rsid w:val="00D67A9B"/>
    <w:rsid w:val="00D70A00"/>
    <w:rsid w:val="00D7389D"/>
    <w:rsid w:val="00D75610"/>
    <w:rsid w:val="00D82828"/>
    <w:rsid w:val="00D857AE"/>
    <w:rsid w:val="00D9629B"/>
    <w:rsid w:val="00DB222A"/>
    <w:rsid w:val="00DB2F47"/>
    <w:rsid w:val="00DC352E"/>
    <w:rsid w:val="00DC6268"/>
    <w:rsid w:val="00DC6843"/>
    <w:rsid w:val="00DD2F95"/>
    <w:rsid w:val="00DE4E94"/>
    <w:rsid w:val="00DF1E43"/>
    <w:rsid w:val="00DF6626"/>
    <w:rsid w:val="00E049D3"/>
    <w:rsid w:val="00E157BA"/>
    <w:rsid w:val="00E162FB"/>
    <w:rsid w:val="00E32EFA"/>
    <w:rsid w:val="00E35995"/>
    <w:rsid w:val="00E5412E"/>
    <w:rsid w:val="00E6669E"/>
    <w:rsid w:val="00E722FD"/>
    <w:rsid w:val="00E76B4D"/>
    <w:rsid w:val="00EA5F25"/>
    <w:rsid w:val="00EB740E"/>
    <w:rsid w:val="00EC4870"/>
    <w:rsid w:val="00EF385C"/>
    <w:rsid w:val="00EF6DF2"/>
    <w:rsid w:val="00F02885"/>
    <w:rsid w:val="00F06782"/>
    <w:rsid w:val="00F072BE"/>
    <w:rsid w:val="00F142FA"/>
    <w:rsid w:val="00F311B1"/>
    <w:rsid w:val="00F9310D"/>
    <w:rsid w:val="00F931F4"/>
    <w:rsid w:val="00F94CFC"/>
    <w:rsid w:val="00F95EDF"/>
    <w:rsid w:val="00FC09BA"/>
    <w:rsid w:val="00FC3178"/>
    <w:rsid w:val="00FD2A28"/>
    <w:rsid w:val="00FE3FB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BB2B"/>
  <w15:chartTrackingRefBased/>
  <w15:docId w15:val="{D855256C-C9DB-4E6E-A70B-5A7F4A3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3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1A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0D"/>
  </w:style>
  <w:style w:type="paragraph" w:styleId="Footer">
    <w:name w:val="footer"/>
    <w:basedOn w:val="Normal"/>
    <w:link w:val="FooterChar"/>
    <w:uiPriority w:val="99"/>
    <w:unhideWhenUsed/>
    <w:rsid w:val="0044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0D"/>
  </w:style>
  <w:style w:type="character" w:customStyle="1" w:styleId="Heading1Char">
    <w:name w:val="Heading 1 Char"/>
    <w:basedOn w:val="DefaultParagraphFont"/>
    <w:link w:val="Heading1"/>
    <w:uiPriority w:val="9"/>
    <w:rsid w:val="003D1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E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53A5A"/>
    <w:rPr>
      <w:b/>
      <w:bCs/>
    </w:rPr>
  </w:style>
  <w:style w:type="character" w:styleId="Emphasis">
    <w:name w:val="Emphasis"/>
    <w:basedOn w:val="DefaultParagraphFont"/>
    <w:uiPriority w:val="20"/>
    <w:qFormat/>
    <w:rsid w:val="00A53A5A"/>
    <w:rPr>
      <w:i/>
      <w:iCs/>
    </w:rPr>
  </w:style>
  <w:style w:type="paragraph" w:customStyle="1" w:styleId="p1">
    <w:name w:val="p1"/>
    <w:basedOn w:val="Normal"/>
    <w:rsid w:val="006B797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0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E0239FE93EC439BF65A28A594A171" ma:contentTypeVersion="11" ma:contentTypeDescription="Create a new document." ma:contentTypeScope="" ma:versionID="e67f1a5dc6303ee82d1d007633f7bbda">
  <xsd:schema xmlns:xsd="http://www.w3.org/2001/XMLSchema" xmlns:xs="http://www.w3.org/2001/XMLSchema" xmlns:p="http://schemas.microsoft.com/office/2006/metadata/properties" xmlns:ns2="d73a4a6a-cecf-418d-9ae9-736d173e8fe1" targetNamespace="http://schemas.microsoft.com/office/2006/metadata/properties" ma:root="true" ma:fieldsID="69f244e64afb7c1e6cc63bcca3381260" ns2:_="">
    <xsd:import namespace="d73a4a6a-cecf-418d-9ae9-736d173e8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4a6a-cecf-418d-9ae9-736d173e8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4BE5C-F6AA-46EB-A60A-56DF2CA6F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E1A4D-1AD9-4095-9608-A1C2D4FBD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a4a6a-cecf-418d-9ae9-736d173e8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AE2FB-C2CD-4C62-8F16-8242E79AE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52E3E-68D7-47A8-8099-CA46A5262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Gresley-Jones</dc:creator>
  <cp:keywords/>
  <dc:description/>
  <cp:lastModifiedBy>Andy Neilson</cp:lastModifiedBy>
  <cp:revision>2</cp:revision>
  <dcterms:created xsi:type="dcterms:W3CDTF">2022-05-10T19:14:00Z</dcterms:created>
  <dcterms:modified xsi:type="dcterms:W3CDTF">2022-05-10T19:14:00Z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0x01010099CE0239FE93EC439BF65A28A594A171</vt:lpwstr>
  </property>
</Properties>
</file>